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86D" w:rsidRPr="007016AD" w:rsidRDefault="00C7686D" w:rsidP="007016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7016AD">
        <w:rPr>
          <w:b/>
          <w:bCs/>
        </w:rPr>
        <w:t>Задача №1</w:t>
      </w:r>
      <w:r w:rsidRPr="007016AD">
        <w:rPr>
          <w:b/>
          <w:i/>
          <w:iCs/>
        </w:rPr>
        <w:t> </w:t>
      </w:r>
    </w:p>
    <w:p w:rsidR="00C7686D" w:rsidRPr="007016AD" w:rsidRDefault="00C7686D" w:rsidP="007016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016AD">
        <w:t>При рассмотрении судом уголовного дела главного инженера завода возник вопрос о том, как квалифицировать загрязнение воздуха рабочей зоны производственных помещений вредными для здоровья людей веществами выше предельных концентраций: как нарушение правил охраны окружающей природной среды или как нарушение правил охраны труда.</w:t>
      </w:r>
      <w:r w:rsidRPr="007016AD">
        <w:rPr>
          <w:i/>
          <w:iCs/>
        </w:rPr>
        <w:t> </w:t>
      </w:r>
    </w:p>
    <w:p w:rsidR="00C7686D" w:rsidRPr="007016AD" w:rsidRDefault="00C7686D" w:rsidP="007016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016AD">
        <w:rPr>
          <w:i/>
          <w:iCs/>
        </w:rPr>
        <w:t> Каким должно быть разъяснение по данному вопросу?</w:t>
      </w:r>
    </w:p>
    <w:p w:rsidR="00C7686D" w:rsidRDefault="00C7686D" w:rsidP="007016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</w:rPr>
      </w:pPr>
      <w:r w:rsidRPr="007016AD">
        <w:rPr>
          <w:i/>
          <w:iCs/>
        </w:rPr>
        <w:t>Каковы юридические признаки, при наличии которых воздух, воды и почва будут охраняться с помощью законодательства об охране окружающей природной среды? </w:t>
      </w:r>
    </w:p>
    <w:p w:rsidR="007016AD" w:rsidRDefault="007016AD" w:rsidP="007016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</w:rPr>
      </w:pPr>
    </w:p>
    <w:p w:rsidR="007016AD" w:rsidRDefault="007016AD" w:rsidP="007016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gramStart"/>
      <w:r>
        <w:t>А</w:t>
      </w:r>
      <w:r w:rsidRPr="007016AD">
        <w:t>тмосферный воздух – жизненно важный компонент окружающей среды, представляющий собой естественную смесь газов атмосферы, находящуюся за пределами жилых, производственных и иных помещений, а его загрязнение – это поступление в атмосферный воздух или образование в нем загрязняющих веществ в концентрациях, превышающих установленные государством гигиенические и экологические нормативы качества атмосферного воздуха</w:t>
      </w:r>
      <w:r>
        <w:t xml:space="preserve"> (статья</w:t>
      </w:r>
      <w:r w:rsidRPr="007016AD">
        <w:t xml:space="preserve"> 1 ФЗ от 04.05.1999 «Об охране атмосферного воздуха»</w:t>
      </w:r>
      <w:r>
        <w:t>)</w:t>
      </w:r>
      <w:proofErr w:type="gramEnd"/>
    </w:p>
    <w:p w:rsidR="007016AD" w:rsidRDefault="007016AD" w:rsidP="007016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З</w:t>
      </w:r>
      <w:r w:rsidRPr="007016AD">
        <w:t>агрязнение воздуха путем выброса вредных для здоровья веществ выше предельных концентраций имело место только в пределах производственных помещений, без проникновения их в атмосферу. По этой причине действия главного инженера не могут быть квалифицированы по нормам главы 26 Уголовного кодекса РФ – «Экологические преступления» (например, статьи 246 – Нарушение правил охраны окружающей среды при производстве работ, либо 251 – Загрязнение атмосферы). В случае</w:t>
      </w:r>
      <w:proofErr w:type="gramStart"/>
      <w:r w:rsidRPr="007016AD">
        <w:t>,</w:t>
      </w:r>
      <w:proofErr w:type="gramEnd"/>
      <w:r w:rsidRPr="007016AD">
        <w:t xml:space="preserve"> если главный инженер завода является лицом, на которое в установленном законом порядке (в том числе в силу его служебного положения или по специальному распоряжению) возложены обязанности по обеспечению соблюдения требований охраны труда, и в результате допущенного им загрязнения воздуха рабочей зоны был причине тяжкий вред здоровью человека, либо смерть человека, содеянное квалифицируется по соответствующей части статьи 143 Уголовного кодекса РФ – нарушение требований охраны труда. В тех же случаях, если загрязнение воздуха рабочей зоны имело место при ведении строительных или иных работ, либо на опасном производственном объекте и при этом повлекло причинение тяжкого вреда здоровью, смерть человека, причинение крупного ущерба, – по соответствующей части статьи 216, либо 217 Уголовного кодекса РФ.</w:t>
      </w:r>
      <w:r w:rsidRPr="007016AD">
        <w:br/>
      </w:r>
    </w:p>
    <w:p w:rsidR="007016AD" w:rsidRDefault="007016AD" w:rsidP="007016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016AD">
        <w:lastRenderedPageBreak/>
        <w:t>В любом случае исключается квалификация содеянного как экологического преступления.</w:t>
      </w:r>
    </w:p>
    <w:p w:rsidR="007016AD" w:rsidRDefault="007016AD" w:rsidP="007016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016AD">
        <w:t>Согласно статье 1 ФЗ от 10.01.2002 «Об охране окружающей среды», окружающая среда – совокупность компонентов природной среды, природных и природно-антропогенных объектов, а также антропогенных объектов. В свою очередь, компоненты окружающей среды – это земля, недра, почвы, поверхностные и подземные воды, атмосферный воздух, растительный, животный мир и иные организмы, а также озоновый слой атмосферы и околоземное космическое пространство, обеспечивающие в совокупности благоприятные условия для существования жизни на Земле.</w:t>
      </w:r>
    </w:p>
    <w:p w:rsidR="007016AD" w:rsidRDefault="007016AD" w:rsidP="007016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016AD">
        <w:t>Согласно статье 4 того же федерального закона, объектами охраны окружающей среды от загрязнения, истощения, деградации, порчи, уничтожения и иного негативного воздействия хозяйственной и (или) иной деятельности являются компоненты природной среды, природные объекты и природные комплексы.</w:t>
      </w:r>
    </w:p>
    <w:p w:rsidR="007016AD" w:rsidRPr="007016AD" w:rsidRDefault="007016AD" w:rsidP="007016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016AD">
        <w:t>Отсюда, воздух, воды и почва охраняются с помощью законодательства об охране окружающей среды, в том числе, и путем установления уголовной ответственност</w:t>
      </w:r>
      <w:r>
        <w:t>и за экологические преступления</w:t>
      </w:r>
      <w:r w:rsidRPr="007016AD">
        <w:t>, тогда, когда они характеризуются признаками, позволяющими отнести их к компонентам окружающей среды. А эти признаки указываются в специальных законах, относящихся к тому или иному компоненту.</w:t>
      </w:r>
      <w:r w:rsidRPr="007016AD">
        <w:br/>
        <w:t>Так, например, признаком атмосферного воздуха именно как компонента окружающей среды, охраняемого при помощи законодательства об охране окружающей среды, является нахождение его за пределами жилых, производственных и иных помещений (статья 1 ФЗ от 04.05.1999 «Об охране атмосферного воздуха»).</w:t>
      </w:r>
    </w:p>
    <w:p w:rsidR="007016AD" w:rsidRDefault="007016A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bCs/>
        </w:rPr>
        <w:br w:type="page"/>
      </w:r>
    </w:p>
    <w:p w:rsidR="00C7686D" w:rsidRPr="007016AD" w:rsidRDefault="00C7686D" w:rsidP="00C665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7016AD">
        <w:rPr>
          <w:b/>
          <w:bCs/>
        </w:rPr>
        <w:lastRenderedPageBreak/>
        <w:t>Задача №2 </w:t>
      </w:r>
    </w:p>
    <w:p w:rsidR="00C7686D" w:rsidRPr="007016AD" w:rsidRDefault="00C7686D" w:rsidP="00C665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016AD">
        <w:t>Верховный Совет Республики Горный Алтай объявил своим постановлением собственностью республики реку Катунь и сооружения гидроэлектростанции, которые на ней расположены. Финансирование строительства решено проводить за счет местного бюджета республики. Минэнерго не согласилось с подобным решением и обратилось в Правительство с просьбой об отмене данного постановления.</w:t>
      </w:r>
      <w:r w:rsidRPr="007016AD">
        <w:rPr>
          <w:i/>
          <w:iCs/>
        </w:rPr>
        <w:t> </w:t>
      </w:r>
    </w:p>
    <w:p w:rsidR="00C7686D" w:rsidRDefault="00C7686D" w:rsidP="00C665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</w:rPr>
      </w:pPr>
      <w:r w:rsidRPr="007016AD">
        <w:rPr>
          <w:i/>
          <w:iCs/>
        </w:rPr>
        <w:t>По каким основаниям водные объекты становятся государственной собственностью (Российской Федерации и субъектов РФ), муниципальной, частной собственностью? Обоснуйте ответ со ссылками на законодательство.</w:t>
      </w:r>
    </w:p>
    <w:p w:rsidR="00C66544" w:rsidRDefault="00C66544" w:rsidP="00C665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</w:rPr>
      </w:pPr>
    </w:p>
    <w:p w:rsidR="00C66544" w:rsidRPr="007016AD" w:rsidRDefault="00C66544" w:rsidP="00C6654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66544">
        <w:t>У</w:t>
      </w:r>
      <w:r>
        <w:t>каз</w:t>
      </w:r>
      <w:r w:rsidRPr="00C66544">
        <w:t xml:space="preserve"> от 16 декабря 1993 г. N 2144 " </w:t>
      </w:r>
      <w:r>
        <w:t>О</w:t>
      </w:r>
      <w:r w:rsidRPr="00C66544">
        <w:t xml:space="preserve"> федеральных природных ресурсах</w:t>
      </w:r>
      <w:r>
        <w:t>" Из Конституции РФ существуют</w:t>
      </w:r>
      <w:r w:rsidRPr="00C66544">
        <w:t>:</w:t>
      </w:r>
      <w:r>
        <w:t xml:space="preserve"> </w:t>
      </w:r>
      <w:r w:rsidRPr="00C66544">
        <w:t xml:space="preserve">частная, государственная, муниципальная и иные виды собственности. Река имеет общефедеральное значение, относится к государственной собственности. Потом сооружения гидроэнергетики у нас тоже в общефедеральной собственности и всякое строительство должно быть согласовано </w:t>
      </w:r>
      <w:r>
        <w:t>с</w:t>
      </w:r>
      <w:r w:rsidRPr="00C66544">
        <w:t xml:space="preserve"> </w:t>
      </w:r>
      <w:r>
        <w:t>Правительством субъекта РФ</w:t>
      </w:r>
      <w:r w:rsidRPr="00C66544">
        <w:t xml:space="preserve">, должны быть проведены оценки проекта и государственная экологическая экспертиза, субъект </w:t>
      </w:r>
      <w:r>
        <w:t>РФ</w:t>
      </w:r>
      <w:r w:rsidRPr="00C66544">
        <w:t xml:space="preserve"> не может принимать решения, которые затрагиваю</w:t>
      </w:r>
      <w:r>
        <w:t>т</w:t>
      </w:r>
      <w:r w:rsidRPr="00C66544">
        <w:t xml:space="preserve"> интересы </w:t>
      </w:r>
      <w:r w:rsidR="00C00997">
        <w:t>государства</w:t>
      </w:r>
      <w:r w:rsidRPr="00C66544">
        <w:t xml:space="preserve"> без согласования с н</w:t>
      </w:r>
      <w:r w:rsidR="00C00997">
        <w:t>им.</w:t>
      </w:r>
      <w:bookmarkStart w:id="0" w:name="_GoBack"/>
      <w:bookmarkEnd w:id="0"/>
    </w:p>
    <w:p w:rsidR="00F2789B" w:rsidRDefault="00F2789B"/>
    <w:sectPr w:rsidR="00F2789B" w:rsidSect="00F2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686D"/>
    <w:rsid w:val="007016AD"/>
    <w:rsid w:val="00C00997"/>
    <w:rsid w:val="00C66544"/>
    <w:rsid w:val="00C7686D"/>
    <w:rsid w:val="00F2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752</Words>
  <Characters>4291</Characters>
  <Application>Microsoft Office Word</Application>
  <DocSecurity>0</DocSecurity>
  <Lines>35</Lines>
  <Paragraphs>10</Paragraphs>
  <ScaleCrop>false</ScaleCrop>
  <Company>diakov.net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PC</cp:lastModifiedBy>
  <cp:revision>6</cp:revision>
  <dcterms:created xsi:type="dcterms:W3CDTF">2020-09-03T05:53:00Z</dcterms:created>
  <dcterms:modified xsi:type="dcterms:W3CDTF">2020-09-14T14:02:00Z</dcterms:modified>
</cp:coreProperties>
</file>